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F27400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Flanigan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27400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Science </w:t>
            </w:r>
            <w:r w:rsidR="00623F9A">
              <w:rPr>
                <w:b/>
                <w:color w:val="000000"/>
              </w:rPr>
              <w:t xml:space="preserve">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54002A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Cells and Heredity – Amazing Cells </w:t>
            </w:r>
            <w:r w:rsidR="00857D9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54002A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3356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F27400" w:rsidRDefault="00857D9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Systems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57D92" w:rsidRPr="0099213D" w:rsidRDefault="0054002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Function and Form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99213D" w:rsidRPr="0054002A" w:rsidRDefault="0054002A" w:rsidP="0054002A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3562" w:rsidRPr="00F27400" w:rsidRDefault="0054002A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Models can represent the structural and functional between DNA, relationships, and identities through inherited traits.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623F9A" w:rsidRPr="0054002A" w:rsidRDefault="00003900" w:rsidP="0054002A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54002A" w:rsidRPr="0054002A">
              <w:rPr>
                <w:rFonts w:ascii="Arial" w:hAnsi="Arial" w:cs="Arial"/>
                <w:b/>
                <w:color w:val="000000"/>
              </w:rPr>
              <w:t>What do cells look like? How do they work?   What’s the difference between plant and animal cells?</w:t>
            </w:r>
          </w:p>
          <w:p w:rsidR="0054002A" w:rsidRDefault="0054002A" w:rsidP="0054002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  <w:p w:rsidR="0054002A" w:rsidRPr="0054002A" w:rsidRDefault="00003900" w:rsidP="0054002A">
            <w:pPr>
              <w:pStyle w:val="NormalWeb"/>
              <w:spacing w:before="12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4002A" w:rsidRPr="0054002A">
              <w:rPr>
                <w:rFonts w:ascii="Arial" w:hAnsi="Arial" w:cs="Arial"/>
                <w:b/>
                <w:color w:val="000000"/>
              </w:rPr>
              <w:t>What’s the relationship between cells and cancer? Is our food/lifestyles to blame for an increase of cancer?</w:t>
            </w:r>
          </w:p>
          <w:p w:rsidR="0054002A" w:rsidRDefault="0054002A" w:rsidP="0054002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  <w:p w:rsidR="0054002A" w:rsidRPr="0054002A" w:rsidRDefault="00003900" w:rsidP="0054002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857D9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4002A" w:rsidRPr="0054002A">
              <w:rPr>
                <w:rFonts w:ascii="Arial" w:hAnsi="Arial" w:cs="Arial"/>
                <w:b/>
                <w:color w:val="000000"/>
              </w:rPr>
              <w:t>Who should have the power to modify or experiment on cells and how should they be utilized for science research?</w:t>
            </w:r>
          </w:p>
          <w:p w:rsidR="00D33562" w:rsidRPr="00857D92" w:rsidRDefault="00D33562" w:rsidP="0054002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0B7CB2" w:rsidRDefault="00857D92" w:rsidP="0054002A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r w:rsidRPr="00857D92">
              <w:rPr>
                <w:rFonts w:ascii="Arial" w:hAnsi="Arial" w:cs="Arial"/>
                <w:color w:val="000000"/>
                <w:lang w:val="en-US"/>
              </w:rPr>
              <w:t xml:space="preserve">In order to </w:t>
            </w:r>
            <w:r w:rsidR="0054002A">
              <w:rPr>
                <w:rFonts w:ascii="Arial" w:hAnsi="Arial" w:cs="Arial"/>
                <w:color w:val="000000"/>
                <w:lang w:val="en-US"/>
              </w:rPr>
              <w:t xml:space="preserve">think critically, students must draw justifiable conclusions based on processing, interpreting and evaluating data gained from scientific investigations. </w:t>
            </w:r>
          </w:p>
          <w:p w:rsidR="0054002A" w:rsidRPr="00F27400" w:rsidRDefault="0054002A" w:rsidP="0054002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In order to communicate effectively, students must use appropriate scientific terminology, data tables and graphs to make the meaning of their findings clear to an audience of peers. </w:t>
            </w:r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4002A"/>
    <w:rsid w:val="005C72A3"/>
    <w:rsid w:val="00605D87"/>
    <w:rsid w:val="00623F9A"/>
    <w:rsid w:val="00730510"/>
    <w:rsid w:val="00782C2A"/>
    <w:rsid w:val="007A140A"/>
    <w:rsid w:val="00857D92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E60070"/>
    <w:rsid w:val="00ED475D"/>
    <w:rsid w:val="00F2740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2018-11-10T18:50:00Z</cp:lastPrinted>
  <dcterms:created xsi:type="dcterms:W3CDTF">2018-11-10T19:01:00Z</dcterms:created>
  <dcterms:modified xsi:type="dcterms:W3CDTF">2018-11-10T19:01:00Z</dcterms:modified>
</cp:coreProperties>
</file>