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5387"/>
        <w:gridCol w:w="2813"/>
        <w:gridCol w:w="1960"/>
        <w:gridCol w:w="1973"/>
        <w:gridCol w:w="1223"/>
      </w:tblGrid>
      <w:tr w:rsidR="00003900" w:rsidRPr="00265385" w:rsidTr="001A4E7A">
        <w:trPr>
          <w:trHeight w:val="270"/>
        </w:trPr>
        <w:tc>
          <w:tcPr>
            <w:tcW w:w="1309" w:type="dxa"/>
            <w:shd w:val="clear" w:color="auto" w:fill="D9D9D9"/>
          </w:tcPr>
          <w:p w:rsidR="00003900" w:rsidRPr="00265385" w:rsidRDefault="00003900" w:rsidP="009D2083">
            <w:pPr>
              <w:pStyle w:val="Tablebodyjustified"/>
              <w:rPr>
                <w:b/>
              </w:rPr>
            </w:pPr>
            <w:r w:rsidRPr="00265385">
              <w:rPr>
                <w:b/>
              </w:rPr>
              <w:t>Teacher(s)</w:t>
            </w:r>
          </w:p>
        </w:tc>
        <w:tc>
          <w:tcPr>
            <w:tcW w:w="5387" w:type="dxa"/>
            <w:shd w:val="clear" w:color="auto" w:fill="FFFFFF"/>
          </w:tcPr>
          <w:p w:rsidR="00003900" w:rsidRPr="000B7CB2" w:rsidRDefault="004D4DA4" w:rsidP="009D2083">
            <w:pPr>
              <w:pStyle w:val="Tablebodyjustified"/>
              <w:rPr>
                <w:b/>
                <w:sz w:val="22"/>
                <w:szCs w:val="22"/>
              </w:rPr>
            </w:pPr>
            <w:proofErr w:type="spellStart"/>
            <w:r>
              <w:rPr>
                <w:rFonts w:ascii="Calibri" w:hAnsi="Calibri"/>
                <w:b/>
                <w:color w:val="000000"/>
                <w:sz w:val="22"/>
                <w:szCs w:val="22"/>
              </w:rPr>
              <w:t>Mr.</w:t>
            </w:r>
            <w:proofErr w:type="spellEnd"/>
            <w:r>
              <w:rPr>
                <w:rFonts w:ascii="Calibri" w:hAnsi="Calibri"/>
                <w:b/>
                <w:color w:val="000000"/>
                <w:sz w:val="22"/>
                <w:szCs w:val="22"/>
              </w:rPr>
              <w:t xml:space="preserve"> Oni</w:t>
            </w:r>
          </w:p>
        </w:tc>
        <w:tc>
          <w:tcPr>
            <w:tcW w:w="2813" w:type="dxa"/>
            <w:shd w:val="clear" w:color="auto" w:fill="D9D9D9"/>
          </w:tcPr>
          <w:p w:rsidR="00003900" w:rsidRPr="00265385" w:rsidRDefault="00003900" w:rsidP="009D2083">
            <w:pPr>
              <w:pStyle w:val="Tablebodyjustified"/>
              <w:rPr>
                <w:b/>
              </w:rPr>
            </w:pPr>
            <w:r w:rsidRPr="00265385">
              <w:rPr>
                <w:b/>
              </w:rPr>
              <w:t>Subject group and discipline</w:t>
            </w:r>
          </w:p>
        </w:tc>
        <w:tc>
          <w:tcPr>
            <w:tcW w:w="5156" w:type="dxa"/>
            <w:gridSpan w:val="3"/>
            <w:shd w:val="clear" w:color="auto" w:fill="FFFFFF"/>
          </w:tcPr>
          <w:p w:rsidR="00003900" w:rsidRPr="00092438" w:rsidRDefault="004D4DA4" w:rsidP="009D2083">
            <w:pPr>
              <w:pStyle w:val="Tablebodyjustified"/>
              <w:rPr>
                <w:b/>
              </w:rPr>
            </w:pPr>
            <w:r>
              <w:rPr>
                <w:b/>
                <w:color w:val="000000"/>
              </w:rPr>
              <w:t xml:space="preserve">Physical Education </w:t>
            </w:r>
            <w:r w:rsidR="00782C2A">
              <w:rPr>
                <w:b/>
                <w:color w:val="000000"/>
              </w:rPr>
              <w:t xml:space="preserve"> </w:t>
            </w:r>
          </w:p>
        </w:tc>
      </w:tr>
      <w:tr w:rsidR="00003900" w:rsidRPr="00265385" w:rsidTr="001A4E7A">
        <w:trPr>
          <w:trHeight w:val="270"/>
        </w:trPr>
        <w:tc>
          <w:tcPr>
            <w:tcW w:w="1309" w:type="dxa"/>
            <w:shd w:val="clear" w:color="auto" w:fill="D9D9D9"/>
          </w:tcPr>
          <w:p w:rsidR="00003900" w:rsidRPr="00265385" w:rsidRDefault="00003900" w:rsidP="009D2083">
            <w:pPr>
              <w:pStyle w:val="Tablebodyjustified"/>
              <w:rPr>
                <w:b/>
              </w:rPr>
            </w:pPr>
            <w:r w:rsidRPr="00265385">
              <w:rPr>
                <w:b/>
              </w:rPr>
              <w:t>Unit title</w:t>
            </w:r>
          </w:p>
        </w:tc>
        <w:tc>
          <w:tcPr>
            <w:tcW w:w="5387" w:type="dxa"/>
            <w:shd w:val="clear" w:color="auto" w:fill="auto"/>
          </w:tcPr>
          <w:p w:rsidR="00293120" w:rsidRPr="000B7CB2" w:rsidRDefault="004D4DA4" w:rsidP="009D2083">
            <w:pPr>
              <w:pStyle w:val="Tablebodyjustified"/>
              <w:rPr>
                <w:b/>
                <w:sz w:val="22"/>
                <w:szCs w:val="22"/>
              </w:rPr>
            </w:pPr>
            <w:r>
              <w:rPr>
                <w:rFonts w:ascii="Calibri" w:hAnsi="Calibri"/>
                <w:b/>
                <w:color w:val="000000"/>
                <w:sz w:val="22"/>
                <w:szCs w:val="22"/>
              </w:rPr>
              <w:t>Cooperative Games and Team Building</w:t>
            </w:r>
            <w:r w:rsidR="00293120">
              <w:rPr>
                <w:rFonts w:ascii="Calibri" w:hAnsi="Calibri"/>
                <w:b/>
                <w:color w:val="000000"/>
                <w:sz w:val="22"/>
                <w:szCs w:val="22"/>
              </w:rPr>
              <w:t xml:space="preserve"> </w:t>
            </w:r>
          </w:p>
        </w:tc>
        <w:tc>
          <w:tcPr>
            <w:tcW w:w="2813" w:type="dxa"/>
            <w:shd w:val="clear" w:color="auto" w:fill="D9D9D9"/>
          </w:tcPr>
          <w:p w:rsidR="00003900" w:rsidRPr="00265385" w:rsidRDefault="00003900" w:rsidP="009D2083">
            <w:pPr>
              <w:pStyle w:val="Tablebodyjustified"/>
              <w:rPr>
                <w:b/>
              </w:rPr>
            </w:pPr>
            <w:r w:rsidRPr="00265385">
              <w:rPr>
                <w:b/>
              </w:rPr>
              <w:t>MYP year</w:t>
            </w:r>
          </w:p>
        </w:tc>
        <w:tc>
          <w:tcPr>
            <w:tcW w:w="1960" w:type="dxa"/>
            <w:shd w:val="clear" w:color="auto" w:fill="auto"/>
          </w:tcPr>
          <w:p w:rsidR="00003900" w:rsidRPr="00265385" w:rsidRDefault="004D4DA4" w:rsidP="00782C2A">
            <w:pPr>
              <w:pStyle w:val="Tablebodyjustified"/>
              <w:rPr>
                <w:b/>
              </w:rPr>
            </w:pPr>
            <w:r>
              <w:rPr>
                <w:b/>
              </w:rPr>
              <w:t>1</w:t>
            </w:r>
          </w:p>
        </w:tc>
        <w:tc>
          <w:tcPr>
            <w:tcW w:w="1973" w:type="dxa"/>
            <w:shd w:val="clear" w:color="auto" w:fill="D9D9D9"/>
          </w:tcPr>
          <w:p w:rsidR="00003900" w:rsidRPr="00265385" w:rsidRDefault="00003900" w:rsidP="009D2083">
            <w:pPr>
              <w:pStyle w:val="Tablebodyjustified"/>
              <w:rPr>
                <w:b/>
              </w:rPr>
            </w:pPr>
            <w:r w:rsidRPr="00265385">
              <w:rPr>
                <w:b/>
              </w:rPr>
              <w:t>Unit duration (</w:t>
            </w:r>
            <w:proofErr w:type="spellStart"/>
            <w:r w:rsidRPr="00265385">
              <w:rPr>
                <w:b/>
              </w:rPr>
              <w:t>hrs</w:t>
            </w:r>
            <w:proofErr w:type="spellEnd"/>
            <w:r w:rsidRPr="00265385">
              <w:rPr>
                <w:b/>
              </w:rPr>
              <w:t>)</w:t>
            </w:r>
          </w:p>
        </w:tc>
        <w:tc>
          <w:tcPr>
            <w:tcW w:w="1223" w:type="dxa"/>
            <w:shd w:val="clear" w:color="auto" w:fill="auto"/>
          </w:tcPr>
          <w:p w:rsidR="00003900" w:rsidRPr="00265385" w:rsidRDefault="004D4DA4" w:rsidP="009D2083">
            <w:pPr>
              <w:pStyle w:val="Tablebodyjustified"/>
              <w:rPr>
                <w:b/>
              </w:rPr>
            </w:pPr>
            <w:r>
              <w:rPr>
                <w:b/>
              </w:rPr>
              <w:t>12</w:t>
            </w:r>
          </w:p>
        </w:tc>
      </w:tr>
    </w:tbl>
    <w:p w:rsidR="00003900" w:rsidRDefault="00003900" w:rsidP="00003900">
      <w:pPr>
        <w:pStyle w:val="Heading5"/>
      </w:pPr>
      <w:r>
        <w:t xml:space="preserve">Inquiry: Establishing the </w:t>
      </w:r>
      <w:r w:rsidRPr="00350624">
        <w:t xml:space="preserve">purpose </w:t>
      </w:r>
      <w:r>
        <w:t>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909"/>
        <w:gridCol w:w="4911"/>
      </w:tblGrid>
      <w:tr w:rsidR="00003900" w:rsidRPr="00265385" w:rsidTr="00003900">
        <w:trPr>
          <w:trHeight w:val="353"/>
        </w:trPr>
        <w:tc>
          <w:tcPr>
            <w:tcW w:w="4908" w:type="dxa"/>
            <w:shd w:val="clear" w:color="auto" w:fill="D9D9D9"/>
          </w:tcPr>
          <w:p w:rsidR="00003900" w:rsidRPr="00265385" w:rsidRDefault="00003900" w:rsidP="009D2083">
            <w:pPr>
              <w:pStyle w:val="Tablebody"/>
              <w:spacing w:before="120"/>
              <w:rPr>
                <w:b/>
              </w:rPr>
            </w:pPr>
            <w:r w:rsidRPr="00265385">
              <w:rPr>
                <w:b/>
              </w:rPr>
              <w:t>Key concept</w:t>
            </w:r>
          </w:p>
        </w:tc>
        <w:tc>
          <w:tcPr>
            <w:tcW w:w="4909" w:type="dxa"/>
            <w:shd w:val="clear" w:color="auto" w:fill="D9D9D9"/>
          </w:tcPr>
          <w:p w:rsidR="00003900" w:rsidRPr="00265385" w:rsidRDefault="00003900" w:rsidP="009D2083">
            <w:pPr>
              <w:pStyle w:val="Tablebody"/>
              <w:spacing w:before="120"/>
              <w:rPr>
                <w:b/>
              </w:rPr>
            </w:pPr>
            <w:r w:rsidRPr="00265385">
              <w:rPr>
                <w:b/>
              </w:rPr>
              <w:t>Related concept(s)</w:t>
            </w:r>
          </w:p>
        </w:tc>
        <w:tc>
          <w:tcPr>
            <w:tcW w:w="4909" w:type="dxa"/>
            <w:shd w:val="clear" w:color="auto" w:fill="D9D9D9"/>
          </w:tcPr>
          <w:p w:rsidR="00003900" w:rsidRPr="00265385" w:rsidRDefault="00003900" w:rsidP="009D2083">
            <w:pPr>
              <w:pStyle w:val="Tablebody"/>
              <w:spacing w:before="120"/>
              <w:rPr>
                <w:b/>
              </w:rPr>
            </w:pPr>
            <w:r w:rsidRPr="00265385">
              <w:rPr>
                <w:b/>
              </w:rPr>
              <w:t>Global context</w:t>
            </w:r>
          </w:p>
        </w:tc>
      </w:tr>
      <w:tr w:rsidR="00003900" w:rsidRPr="00265385" w:rsidTr="00003900">
        <w:trPr>
          <w:trHeight w:val="1060"/>
        </w:trPr>
        <w:tc>
          <w:tcPr>
            <w:tcW w:w="4908" w:type="dxa"/>
          </w:tcPr>
          <w:p w:rsidR="00003900" w:rsidRPr="0099213D" w:rsidRDefault="00934514" w:rsidP="009D2083">
            <w:pPr>
              <w:pStyle w:val="Tablebody"/>
              <w:rPr>
                <w:rFonts w:asciiTheme="minorHAnsi" w:hAnsiTheme="minorHAnsi"/>
                <w:b/>
                <w:sz w:val="28"/>
                <w:szCs w:val="28"/>
              </w:rPr>
            </w:pPr>
            <w:r>
              <w:rPr>
                <w:rFonts w:asciiTheme="minorHAnsi" w:hAnsiTheme="minorHAnsi"/>
                <w:sz w:val="28"/>
                <w:szCs w:val="28"/>
              </w:rPr>
              <w:t xml:space="preserve">Communication </w:t>
            </w:r>
          </w:p>
          <w:p w:rsidR="00003900" w:rsidRPr="0099213D" w:rsidRDefault="00003900" w:rsidP="009D2083">
            <w:pPr>
              <w:pStyle w:val="Tablebody"/>
              <w:rPr>
                <w:rFonts w:asciiTheme="minorHAnsi" w:hAnsiTheme="minorHAnsi"/>
                <w:b/>
                <w:sz w:val="28"/>
                <w:szCs w:val="28"/>
              </w:rPr>
            </w:pPr>
          </w:p>
        </w:tc>
        <w:tc>
          <w:tcPr>
            <w:tcW w:w="4909" w:type="dxa"/>
          </w:tcPr>
          <w:p w:rsidR="00ED475D" w:rsidRDefault="00934514" w:rsidP="009D2083">
            <w:pPr>
              <w:pStyle w:val="Tablebody"/>
              <w:rPr>
                <w:rFonts w:asciiTheme="minorHAnsi" w:hAnsiTheme="minorHAnsi"/>
                <w:b/>
                <w:sz w:val="28"/>
                <w:szCs w:val="28"/>
              </w:rPr>
            </w:pPr>
            <w:r>
              <w:rPr>
                <w:rFonts w:asciiTheme="minorHAnsi" w:hAnsiTheme="minorHAnsi"/>
                <w:b/>
                <w:sz w:val="28"/>
                <w:szCs w:val="28"/>
              </w:rPr>
              <w:t>Interaction</w:t>
            </w:r>
          </w:p>
          <w:p w:rsidR="00934514" w:rsidRPr="0099213D" w:rsidRDefault="00934514" w:rsidP="009D2083">
            <w:pPr>
              <w:pStyle w:val="Tablebody"/>
              <w:rPr>
                <w:rFonts w:asciiTheme="minorHAnsi" w:hAnsiTheme="minorHAnsi"/>
                <w:b/>
                <w:sz w:val="28"/>
                <w:szCs w:val="28"/>
              </w:rPr>
            </w:pPr>
            <w:r>
              <w:rPr>
                <w:rFonts w:asciiTheme="minorHAnsi" w:hAnsiTheme="minorHAnsi"/>
                <w:b/>
                <w:sz w:val="28"/>
                <w:szCs w:val="28"/>
              </w:rPr>
              <w:t>Adaption</w:t>
            </w:r>
          </w:p>
          <w:p w:rsidR="00003900" w:rsidRPr="0099213D" w:rsidRDefault="00003900" w:rsidP="009D2083">
            <w:pPr>
              <w:pStyle w:val="Tablebody"/>
              <w:rPr>
                <w:rFonts w:asciiTheme="minorHAnsi" w:hAnsiTheme="minorHAnsi"/>
                <w:b/>
                <w:sz w:val="28"/>
                <w:szCs w:val="28"/>
              </w:rPr>
            </w:pPr>
          </w:p>
          <w:p w:rsidR="00003900" w:rsidRPr="0099213D" w:rsidRDefault="00003900" w:rsidP="009D2083">
            <w:pPr>
              <w:pStyle w:val="Tablebody"/>
              <w:rPr>
                <w:rFonts w:asciiTheme="minorHAnsi" w:hAnsiTheme="minorHAnsi"/>
                <w:b/>
                <w:sz w:val="28"/>
                <w:szCs w:val="28"/>
              </w:rPr>
            </w:pPr>
          </w:p>
        </w:tc>
        <w:tc>
          <w:tcPr>
            <w:tcW w:w="4909" w:type="dxa"/>
          </w:tcPr>
          <w:p w:rsidR="00003900" w:rsidRPr="0099213D" w:rsidRDefault="00934514" w:rsidP="009D2083">
            <w:pPr>
              <w:pStyle w:val="Tablebody"/>
              <w:rPr>
                <w:rFonts w:asciiTheme="minorHAnsi" w:hAnsiTheme="minorHAnsi"/>
                <w:b/>
                <w:sz w:val="28"/>
                <w:szCs w:val="28"/>
              </w:rPr>
            </w:pPr>
            <w:r>
              <w:rPr>
                <w:rFonts w:asciiTheme="minorHAnsi" w:hAnsiTheme="minorHAnsi"/>
                <w:b/>
                <w:sz w:val="28"/>
                <w:szCs w:val="28"/>
              </w:rPr>
              <w:t xml:space="preserve">Fairness and Development </w:t>
            </w:r>
          </w:p>
          <w:p w:rsidR="00003900" w:rsidRDefault="00003900" w:rsidP="009D2083">
            <w:pPr>
              <w:pStyle w:val="Tablebody"/>
              <w:rPr>
                <w:b/>
              </w:rPr>
            </w:pPr>
          </w:p>
          <w:p w:rsidR="00003900" w:rsidRDefault="00003900" w:rsidP="009D2083">
            <w:pPr>
              <w:pStyle w:val="Tablebody"/>
              <w:rPr>
                <w:b/>
              </w:rPr>
            </w:pPr>
            <w:r>
              <w:rPr>
                <w:b/>
              </w:rPr>
              <w:t>Exploration</w:t>
            </w:r>
            <w:r w:rsidR="0099213D">
              <w:rPr>
                <w:b/>
              </w:rPr>
              <w:t>:</w:t>
            </w:r>
          </w:p>
          <w:p w:rsidR="0099213D" w:rsidRPr="0099213D" w:rsidRDefault="00934514" w:rsidP="002043E5">
            <w:pPr>
              <w:pStyle w:val="Tablebody"/>
              <w:rPr>
                <w:rFonts w:asciiTheme="minorHAnsi" w:hAnsiTheme="minorHAnsi"/>
                <w:b/>
                <w:sz w:val="28"/>
                <w:szCs w:val="28"/>
              </w:rPr>
            </w:pPr>
            <w:r>
              <w:rPr>
                <w:rFonts w:asciiTheme="minorHAnsi" w:hAnsiTheme="minorHAnsi"/>
                <w:b/>
                <w:sz w:val="28"/>
                <w:szCs w:val="28"/>
              </w:rPr>
              <w:t xml:space="preserve">Conflict Management </w:t>
            </w:r>
          </w:p>
        </w:tc>
      </w:tr>
      <w:tr w:rsidR="00003900" w:rsidRPr="00265385" w:rsidTr="00003900">
        <w:trPr>
          <w:trHeight w:val="353"/>
        </w:trPr>
        <w:tc>
          <w:tcPr>
            <w:tcW w:w="14728" w:type="dxa"/>
            <w:gridSpan w:val="3"/>
            <w:shd w:val="clear" w:color="auto" w:fill="D9D9D9"/>
          </w:tcPr>
          <w:p w:rsidR="00003900" w:rsidRPr="00265385" w:rsidRDefault="00003900" w:rsidP="009D2083">
            <w:pPr>
              <w:pStyle w:val="Tablebody"/>
              <w:spacing w:before="120"/>
              <w:rPr>
                <w:b/>
              </w:rPr>
            </w:pPr>
            <w:r w:rsidRPr="00265385">
              <w:rPr>
                <w:b/>
              </w:rPr>
              <w:t>Statement of inquiry</w:t>
            </w:r>
          </w:p>
        </w:tc>
      </w:tr>
      <w:tr w:rsidR="00003900" w:rsidRPr="00ED5248" w:rsidTr="004B5509">
        <w:trPr>
          <w:trHeight w:val="1475"/>
        </w:trPr>
        <w:tc>
          <w:tcPr>
            <w:tcW w:w="14728" w:type="dxa"/>
            <w:gridSpan w:val="3"/>
            <w:shd w:val="clear" w:color="auto" w:fill="auto"/>
          </w:tcPr>
          <w:p w:rsidR="00605D87" w:rsidRPr="00605D87" w:rsidRDefault="00605D87" w:rsidP="00605D87">
            <w:pPr>
              <w:spacing w:before="120" w:after="120"/>
              <w:rPr>
                <w:b/>
                <w:sz w:val="32"/>
                <w:szCs w:val="32"/>
                <w:lang w:val="en-US"/>
              </w:rPr>
            </w:pPr>
            <w:r w:rsidRPr="00605D87">
              <w:rPr>
                <w:rFonts w:ascii="Calibri" w:hAnsi="Calibri"/>
                <w:b/>
                <w:color w:val="000000"/>
                <w:sz w:val="32"/>
                <w:szCs w:val="32"/>
                <w:lang w:val="en-US"/>
              </w:rPr>
              <w:t>Communication is beneficial while interacting with peers in regards to cooperation and conflict management.</w:t>
            </w:r>
          </w:p>
          <w:p w:rsidR="00605D87" w:rsidRPr="00605D87" w:rsidRDefault="00605D87" w:rsidP="00605D87">
            <w:pPr>
              <w:spacing w:before="120" w:after="120"/>
              <w:rPr>
                <w:sz w:val="32"/>
                <w:szCs w:val="32"/>
                <w:lang w:val="en-US"/>
              </w:rPr>
            </w:pPr>
            <w:r w:rsidRPr="00605D87">
              <w:rPr>
                <w:rFonts w:ascii="Calibri" w:hAnsi="Calibri"/>
                <w:b/>
                <w:color w:val="000000"/>
                <w:sz w:val="32"/>
                <w:szCs w:val="32"/>
                <w:lang w:val="en-US"/>
              </w:rPr>
              <w:t>Student Friendly-</w:t>
            </w:r>
            <w:r w:rsidRPr="00605D87">
              <w:rPr>
                <w:rFonts w:ascii="Calibri" w:hAnsi="Calibri"/>
                <w:color w:val="000000"/>
                <w:sz w:val="32"/>
                <w:szCs w:val="32"/>
                <w:lang w:val="en-US"/>
              </w:rPr>
              <w:t>Good communication is</w:t>
            </w:r>
            <w:r>
              <w:rPr>
                <w:rFonts w:ascii="Calibri" w:hAnsi="Calibri"/>
                <w:color w:val="000000"/>
                <w:sz w:val="32"/>
                <w:szCs w:val="32"/>
                <w:lang w:val="en-US"/>
              </w:rPr>
              <w:t xml:space="preserve"> an</w:t>
            </w:r>
            <w:r w:rsidRPr="00605D87">
              <w:rPr>
                <w:rFonts w:ascii="Calibri" w:hAnsi="Calibri"/>
                <w:color w:val="000000"/>
                <w:sz w:val="32"/>
                <w:szCs w:val="32"/>
                <w:lang w:val="en-US"/>
              </w:rPr>
              <w:t xml:space="preserve"> important skill to have when we need to solve a problem as a group.</w:t>
            </w:r>
          </w:p>
          <w:p w:rsidR="00003900" w:rsidRPr="000B7CB2" w:rsidRDefault="00003900" w:rsidP="00605D87">
            <w:pPr>
              <w:spacing w:after="120"/>
              <w:rPr>
                <w:rFonts w:asciiTheme="minorHAnsi" w:hAnsiTheme="minorHAnsi"/>
                <w:b/>
                <w:sz w:val="32"/>
                <w:szCs w:val="32"/>
              </w:rPr>
            </w:pPr>
          </w:p>
        </w:tc>
      </w:tr>
      <w:tr w:rsidR="00003900" w:rsidRPr="00ED5248" w:rsidTr="00003900">
        <w:trPr>
          <w:trHeight w:val="365"/>
        </w:trPr>
        <w:tc>
          <w:tcPr>
            <w:tcW w:w="14728" w:type="dxa"/>
            <w:gridSpan w:val="3"/>
            <w:shd w:val="clear" w:color="auto" w:fill="D9D9D9"/>
          </w:tcPr>
          <w:p w:rsidR="00003900" w:rsidRPr="00265385" w:rsidRDefault="00003900" w:rsidP="009D2083">
            <w:pPr>
              <w:pStyle w:val="Tablebody"/>
              <w:spacing w:before="120"/>
              <w:rPr>
                <w:b/>
              </w:rPr>
            </w:pPr>
            <w:r w:rsidRPr="00265385">
              <w:rPr>
                <w:b/>
              </w:rPr>
              <w:t>Inquiry questions</w:t>
            </w:r>
          </w:p>
        </w:tc>
      </w:tr>
      <w:tr w:rsidR="00003900" w:rsidRPr="00ED5248" w:rsidTr="00003900">
        <w:trPr>
          <w:trHeight w:val="2522"/>
        </w:trPr>
        <w:tc>
          <w:tcPr>
            <w:tcW w:w="14728" w:type="dxa"/>
            <w:gridSpan w:val="3"/>
            <w:shd w:val="clear" w:color="auto" w:fill="auto"/>
          </w:tcPr>
          <w:p w:rsidR="00605D87" w:rsidRPr="00605D87" w:rsidRDefault="00003900" w:rsidP="00605D87">
            <w:pPr>
              <w:pStyle w:val="NormalWeb"/>
              <w:spacing w:before="120" w:beforeAutospacing="0" w:after="120" w:afterAutospacing="0"/>
              <w:rPr>
                <w:rFonts w:ascii="Arial" w:hAnsi="Arial" w:cs="Arial"/>
                <w:b/>
              </w:rPr>
            </w:pPr>
            <w:r w:rsidRPr="0099213D">
              <w:rPr>
                <w:rFonts w:ascii="Arial" w:hAnsi="Arial" w:cs="Arial"/>
              </w:rPr>
              <w:t>Factual</w:t>
            </w:r>
            <w:r>
              <w:rPr>
                <w:b/>
              </w:rPr>
              <w:t>—</w:t>
            </w:r>
            <w:r w:rsidR="00293120">
              <w:rPr>
                <w:rFonts w:ascii="Arial" w:hAnsi="Arial" w:cs="Arial"/>
                <w:color w:val="000000"/>
              </w:rPr>
              <w:t xml:space="preserve"> </w:t>
            </w:r>
            <w:r w:rsidR="00605D87" w:rsidRPr="00605D87">
              <w:rPr>
                <w:rFonts w:ascii="Arial" w:hAnsi="Arial" w:cs="Arial"/>
                <w:b/>
                <w:color w:val="000000"/>
              </w:rPr>
              <w:t xml:space="preserve">What are skills could you develop that can help you enhance your cooperation skills? </w:t>
            </w:r>
          </w:p>
          <w:p w:rsidR="00605D87" w:rsidRPr="00605D87" w:rsidRDefault="00605D87" w:rsidP="00605D87">
            <w:pPr>
              <w:spacing w:before="120" w:after="120"/>
              <w:rPr>
                <w:rFonts w:ascii="Arial" w:hAnsi="Arial" w:cs="Arial"/>
                <w:b/>
                <w:lang w:val="en-US"/>
              </w:rPr>
            </w:pPr>
            <w:r w:rsidRPr="00605D87">
              <w:rPr>
                <w:rFonts w:ascii="Arial" w:hAnsi="Arial" w:cs="Arial"/>
                <w:b/>
                <w:color w:val="000000"/>
                <w:lang w:val="en-US"/>
              </w:rPr>
              <w:t xml:space="preserve">What is </w:t>
            </w:r>
            <w:proofErr w:type="spellStart"/>
            <w:r w:rsidRPr="00605D87">
              <w:rPr>
                <w:rFonts w:ascii="Arial" w:hAnsi="Arial" w:cs="Arial"/>
                <w:b/>
                <w:color w:val="000000"/>
                <w:lang w:val="en-US"/>
              </w:rPr>
              <w:t>non verbal</w:t>
            </w:r>
            <w:proofErr w:type="spellEnd"/>
            <w:r w:rsidRPr="00605D87">
              <w:rPr>
                <w:rFonts w:ascii="Arial" w:hAnsi="Arial" w:cs="Arial"/>
                <w:b/>
                <w:color w:val="000000"/>
                <w:lang w:val="en-US"/>
              </w:rPr>
              <w:t xml:space="preserve"> communication?  What is verbal communication? </w:t>
            </w:r>
          </w:p>
          <w:p w:rsidR="00ED475D" w:rsidRPr="00605D87" w:rsidRDefault="00605D87" w:rsidP="00605D87">
            <w:pPr>
              <w:spacing w:before="120" w:after="120"/>
              <w:rPr>
                <w:rFonts w:ascii="Arial" w:hAnsi="Arial" w:cs="Arial"/>
                <w:b/>
                <w:lang w:val="en-US"/>
              </w:rPr>
            </w:pPr>
            <w:r w:rsidRPr="00605D87">
              <w:rPr>
                <w:rFonts w:ascii="Arial" w:hAnsi="Arial" w:cs="Arial"/>
                <w:b/>
                <w:color w:val="000000"/>
                <w:lang w:val="en-US"/>
              </w:rPr>
              <w:t xml:space="preserve">What is the definition of cooperation, communication, active listening, </w:t>
            </w:r>
            <w:proofErr w:type="gramStart"/>
            <w:r w:rsidRPr="00605D87">
              <w:rPr>
                <w:rFonts w:ascii="Arial" w:hAnsi="Arial" w:cs="Arial"/>
                <w:b/>
                <w:color w:val="000000"/>
                <w:lang w:val="en-US"/>
              </w:rPr>
              <w:t>conflict</w:t>
            </w:r>
            <w:proofErr w:type="gramEnd"/>
            <w:r w:rsidRPr="00605D87">
              <w:rPr>
                <w:rFonts w:ascii="Arial" w:hAnsi="Arial" w:cs="Arial"/>
                <w:b/>
                <w:color w:val="000000"/>
                <w:lang w:val="en-US"/>
              </w:rPr>
              <w:t xml:space="preserve"> resolution?</w:t>
            </w:r>
          </w:p>
          <w:p w:rsidR="00ED475D" w:rsidRPr="00605D87" w:rsidRDefault="00003900" w:rsidP="00605D87">
            <w:pPr>
              <w:pStyle w:val="NormalWeb"/>
              <w:spacing w:before="120" w:beforeAutospacing="0" w:after="120" w:afterAutospacing="0"/>
            </w:pPr>
            <w:r w:rsidRPr="00A66410">
              <w:rPr>
                <w:rFonts w:ascii="Arial" w:hAnsi="Arial" w:cs="Arial"/>
              </w:rPr>
              <w:t>Conceptual</w:t>
            </w:r>
            <w:r w:rsidRPr="000B7CB2">
              <w:rPr>
                <w:rFonts w:asciiTheme="minorHAnsi" w:hAnsiTheme="minorHAnsi"/>
                <w:b/>
              </w:rPr>
              <w:t>—</w:t>
            </w:r>
            <w:r w:rsidR="0099213D" w:rsidRPr="000B7CB2">
              <w:rPr>
                <w:rFonts w:asciiTheme="minorHAnsi" w:hAnsiTheme="minorHAnsi"/>
                <w:b/>
              </w:rPr>
              <w:t xml:space="preserve"> </w:t>
            </w:r>
            <w:r w:rsidR="00605D87" w:rsidRPr="00605D87">
              <w:rPr>
                <w:rFonts w:ascii="Arial" w:hAnsi="Arial" w:cs="Arial"/>
                <w:b/>
                <w:color w:val="000000"/>
              </w:rPr>
              <w:t>In what other interactions throughout the day would you use cooperation and communication skills?</w:t>
            </w:r>
          </w:p>
          <w:p w:rsidR="00003900" w:rsidRPr="00605D87" w:rsidRDefault="00003900" w:rsidP="00605D87">
            <w:pPr>
              <w:pStyle w:val="NormalWeb"/>
              <w:spacing w:before="120" w:beforeAutospacing="0" w:after="120" w:afterAutospacing="0"/>
              <w:rPr>
                <w:rFonts w:ascii="Arial" w:hAnsi="Arial" w:cs="Arial"/>
                <w:b/>
              </w:rPr>
            </w:pPr>
            <w:r w:rsidRPr="0099213D">
              <w:rPr>
                <w:rFonts w:ascii="Arial" w:hAnsi="Arial" w:cs="Arial"/>
              </w:rPr>
              <w:t>Debatable</w:t>
            </w:r>
            <w:r>
              <w:rPr>
                <w:b/>
              </w:rPr>
              <w:t>—</w:t>
            </w:r>
            <w:r w:rsidR="00293120">
              <w:rPr>
                <w:rFonts w:ascii="Arial" w:hAnsi="Arial" w:cs="Arial"/>
                <w:color w:val="000000"/>
              </w:rPr>
              <w:t xml:space="preserve"> </w:t>
            </w:r>
            <w:r w:rsidR="00605D87" w:rsidRPr="00605D87">
              <w:rPr>
                <w:rFonts w:ascii="Arial" w:hAnsi="Arial" w:cs="Arial"/>
                <w:b/>
                <w:color w:val="000000"/>
              </w:rPr>
              <w:t>If you have great communication skills, does this mean you will cooperate well with others around you?  Can you work together when everyone disagrees?</w:t>
            </w:r>
          </w:p>
        </w:tc>
      </w:tr>
      <w:tr w:rsidR="00003900" w:rsidRPr="00ED5248" w:rsidTr="004B5509">
        <w:trPr>
          <w:trHeight w:val="1673"/>
        </w:trPr>
        <w:tc>
          <w:tcPr>
            <w:tcW w:w="14728" w:type="dxa"/>
            <w:gridSpan w:val="3"/>
            <w:shd w:val="clear" w:color="auto" w:fill="auto"/>
          </w:tcPr>
          <w:p w:rsidR="00782C2A" w:rsidRDefault="00A94EC6" w:rsidP="00782C2A">
            <w:pPr>
              <w:pStyle w:val="NormalWeb"/>
              <w:spacing w:before="120" w:beforeAutospacing="0" w:after="120" w:afterAutospacing="0"/>
              <w:rPr>
                <w:rFonts w:ascii="Arial" w:hAnsi="Arial" w:cs="Arial"/>
                <w:color w:val="000000"/>
              </w:rPr>
            </w:pPr>
            <w:r w:rsidRPr="00A94EC6">
              <w:rPr>
                <w:rFonts w:ascii="Arial" w:hAnsi="Arial" w:cs="Arial"/>
                <w:b/>
              </w:rPr>
              <w:t>ATL Skills</w:t>
            </w:r>
            <w:r w:rsidR="00003900" w:rsidRPr="00782C2A">
              <w:rPr>
                <w:rFonts w:ascii="Arial" w:hAnsi="Arial" w:cs="Arial"/>
                <w:b/>
                <w:color w:val="000000" w:themeColor="text1"/>
              </w:rPr>
              <w:t>:</w:t>
            </w:r>
            <w:r w:rsidR="00730510" w:rsidRPr="00782C2A">
              <w:rPr>
                <w:rFonts w:ascii="Arial" w:hAnsi="Arial" w:cs="Arial"/>
                <w:color w:val="000000" w:themeColor="text1"/>
              </w:rPr>
              <w:t xml:space="preserve">  </w:t>
            </w:r>
            <w:r w:rsidR="00605D87" w:rsidRPr="00605D87">
              <w:rPr>
                <w:rFonts w:ascii="Arial" w:hAnsi="Arial" w:cs="Arial"/>
                <w:color w:val="000000"/>
              </w:rPr>
              <w:t>Students need to learn how to communicate during cooperative games.  They will need to speak up and give their own opinions and ideas during the events in the unit.  If students sit back and watch t</w:t>
            </w:r>
            <w:r w:rsidR="00605D87">
              <w:rPr>
                <w:rFonts w:ascii="Arial" w:hAnsi="Arial" w:cs="Arial"/>
                <w:color w:val="000000"/>
              </w:rPr>
              <w:t>heir team may not be successful</w:t>
            </w:r>
            <w:r w:rsidR="00782C2A" w:rsidRPr="00605D87">
              <w:rPr>
                <w:rFonts w:ascii="Arial" w:hAnsi="Arial" w:cs="Arial"/>
                <w:color w:val="000000"/>
              </w:rPr>
              <w:t>.</w:t>
            </w:r>
          </w:p>
          <w:p w:rsidR="00605D87" w:rsidRPr="00605D87" w:rsidRDefault="00605D87" w:rsidP="00782C2A">
            <w:pPr>
              <w:pStyle w:val="NormalWeb"/>
              <w:spacing w:before="120" w:beforeAutospacing="0" w:after="120" w:afterAutospacing="0"/>
              <w:rPr>
                <w:rFonts w:ascii="Arial" w:hAnsi="Arial" w:cs="Arial"/>
              </w:rPr>
            </w:pPr>
            <w:bookmarkStart w:id="0" w:name="_GoBack"/>
            <w:bookmarkEnd w:id="0"/>
          </w:p>
          <w:p w:rsidR="00003900" w:rsidRPr="00605D87" w:rsidRDefault="00605D87" w:rsidP="00605D87">
            <w:pPr>
              <w:spacing w:before="120" w:after="120"/>
              <w:rPr>
                <w:lang w:val="en-US"/>
              </w:rPr>
            </w:pPr>
            <w:r w:rsidRPr="00605D87">
              <w:rPr>
                <w:rFonts w:ascii="Arial" w:hAnsi="Arial" w:cs="Arial"/>
                <w:color w:val="000000"/>
                <w:lang w:val="en-US"/>
              </w:rPr>
              <w:t>Students will need to collaborate with others in their groups to be successful</w:t>
            </w:r>
            <w:r w:rsidR="00293120">
              <w:rPr>
                <w:rFonts w:asciiTheme="minorHAnsi" w:hAnsiTheme="minorHAnsi" w:cs="Arial"/>
                <w:color w:val="000000" w:themeColor="text1"/>
                <w:sz w:val="32"/>
                <w:szCs w:val="32"/>
              </w:rPr>
              <w:tab/>
            </w:r>
          </w:p>
          <w:p w:rsidR="000B7CB2" w:rsidRPr="00730510" w:rsidRDefault="000B7CB2" w:rsidP="009D2083">
            <w:pPr>
              <w:pStyle w:val="Tablebody"/>
              <w:spacing w:before="120"/>
              <w:rPr>
                <w:rFonts w:cs="Arial"/>
                <w:sz w:val="24"/>
                <w:szCs w:val="24"/>
              </w:rPr>
            </w:pPr>
          </w:p>
        </w:tc>
      </w:tr>
    </w:tbl>
    <w:p w:rsidR="00870054" w:rsidRDefault="00870054"/>
    <w:sectPr w:rsidR="00870054" w:rsidSect="00ED475D">
      <w:pgSz w:w="15840" w:h="12240" w:orient="landscape"/>
      <w:pgMar w:top="36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00"/>
    <w:rsid w:val="00003900"/>
    <w:rsid w:val="00092438"/>
    <w:rsid w:val="000B7CB2"/>
    <w:rsid w:val="001A4E7A"/>
    <w:rsid w:val="002043E5"/>
    <w:rsid w:val="00293120"/>
    <w:rsid w:val="003200FB"/>
    <w:rsid w:val="003D1301"/>
    <w:rsid w:val="0043064B"/>
    <w:rsid w:val="004B5509"/>
    <w:rsid w:val="004D4DA4"/>
    <w:rsid w:val="00605D87"/>
    <w:rsid w:val="00730510"/>
    <w:rsid w:val="00782C2A"/>
    <w:rsid w:val="007A140A"/>
    <w:rsid w:val="00870054"/>
    <w:rsid w:val="008D43CD"/>
    <w:rsid w:val="00934514"/>
    <w:rsid w:val="0099213D"/>
    <w:rsid w:val="009A55D4"/>
    <w:rsid w:val="009E36E5"/>
    <w:rsid w:val="00A66410"/>
    <w:rsid w:val="00A94EC6"/>
    <w:rsid w:val="00D27B91"/>
    <w:rsid w:val="00E60070"/>
    <w:rsid w:val="00ED475D"/>
    <w:rsid w:val="00FA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BD054-C6E5-49B6-A049-DDF335D8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3900"/>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uiPriority w:val="9"/>
    <w:qFormat/>
    <w:rsid w:val="00003900"/>
    <w:pPr>
      <w:keepNext/>
      <w:tabs>
        <w:tab w:val="left" w:pos="907"/>
        <w:tab w:val="left" w:pos="1361"/>
        <w:tab w:val="left" w:pos="1814"/>
      </w:tabs>
      <w:spacing w:before="120" w:after="120"/>
      <w:outlineLvl w:val="4"/>
    </w:pPr>
    <w:rPr>
      <w:rFonts w:ascii="Gill Sans" w:hAnsi="Gill Sans"/>
      <w:b/>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3900"/>
    <w:rPr>
      <w:rFonts w:ascii="Gill Sans" w:eastAsia="Times New Roman" w:hAnsi="Gill Sans" w:cs="Times New Roman"/>
      <w:b/>
      <w:bCs/>
      <w:iCs/>
      <w:szCs w:val="26"/>
      <w:lang w:val="en-GB"/>
    </w:rPr>
  </w:style>
  <w:style w:type="paragraph" w:customStyle="1" w:styleId="Tablebody">
    <w:name w:val="Table body"/>
    <w:basedOn w:val="Normal"/>
    <w:rsid w:val="00003900"/>
    <w:pPr>
      <w:tabs>
        <w:tab w:val="left" w:pos="454"/>
        <w:tab w:val="left" w:pos="907"/>
        <w:tab w:val="left" w:pos="1361"/>
        <w:tab w:val="left" w:pos="1814"/>
      </w:tabs>
      <w:spacing w:after="120"/>
    </w:pPr>
    <w:rPr>
      <w:rFonts w:ascii="Arial" w:hAnsi="Arial"/>
      <w:sz w:val="19"/>
      <w:szCs w:val="20"/>
    </w:rPr>
  </w:style>
  <w:style w:type="paragraph" w:customStyle="1" w:styleId="Tablebodyjustified">
    <w:name w:val="Table body justified"/>
    <w:basedOn w:val="Tablebody"/>
    <w:qFormat/>
    <w:rsid w:val="00003900"/>
    <w:pPr>
      <w:jc w:val="both"/>
    </w:pPr>
  </w:style>
  <w:style w:type="paragraph" w:styleId="BalloonText">
    <w:name w:val="Balloon Text"/>
    <w:basedOn w:val="Normal"/>
    <w:link w:val="BalloonTextChar"/>
    <w:uiPriority w:val="99"/>
    <w:semiHidden/>
    <w:unhideWhenUsed/>
    <w:rsid w:val="004B5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509"/>
    <w:rPr>
      <w:rFonts w:ascii="Segoe UI" w:eastAsia="Times New Roman" w:hAnsi="Segoe UI" w:cs="Segoe UI"/>
      <w:sz w:val="18"/>
      <w:szCs w:val="18"/>
      <w:lang w:val="en-GB"/>
    </w:rPr>
  </w:style>
  <w:style w:type="paragraph" w:styleId="NormalWeb">
    <w:name w:val="Normal (Web)"/>
    <w:basedOn w:val="Normal"/>
    <w:uiPriority w:val="99"/>
    <w:unhideWhenUsed/>
    <w:rsid w:val="0099213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37">
      <w:bodyDiv w:val="1"/>
      <w:marLeft w:val="0"/>
      <w:marRight w:val="0"/>
      <w:marTop w:val="0"/>
      <w:marBottom w:val="0"/>
      <w:divBdr>
        <w:top w:val="none" w:sz="0" w:space="0" w:color="auto"/>
        <w:left w:val="none" w:sz="0" w:space="0" w:color="auto"/>
        <w:bottom w:val="none" w:sz="0" w:space="0" w:color="auto"/>
        <w:right w:val="none" w:sz="0" w:space="0" w:color="auto"/>
      </w:divBdr>
      <w:divsChild>
        <w:div w:id="141579854">
          <w:marLeft w:val="-338"/>
          <w:marRight w:val="0"/>
          <w:marTop w:val="0"/>
          <w:marBottom w:val="0"/>
          <w:divBdr>
            <w:top w:val="none" w:sz="0" w:space="0" w:color="auto"/>
            <w:left w:val="none" w:sz="0" w:space="0" w:color="auto"/>
            <w:bottom w:val="none" w:sz="0" w:space="0" w:color="auto"/>
            <w:right w:val="none" w:sz="0" w:space="0" w:color="auto"/>
          </w:divBdr>
        </w:div>
      </w:divsChild>
    </w:div>
    <w:div w:id="334572727">
      <w:bodyDiv w:val="1"/>
      <w:marLeft w:val="0"/>
      <w:marRight w:val="0"/>
      <w:marTop w:val="0"/>
      <w:marBottom w:val="0"/>
      <w:divBdr>
        <w:top w:val="none" w:sz="0" w:space="0" w:color="auto"/>
        <w:left w:val="none" w:sz="0" w:space="0" w:color="auto"/>
        <w:bottom w:val="none" w:sz="0" w:space="0" w:color="auto"/>
        <w:right w:val="none" w:sz="0" w:space="0" w:color="auto"/>
      </w:divBdr>
    </w:div>
    <w:div w:id="355424418">
      <w:bodyDiv w:val="1"/>
      <w:marLeft w:val="0"/>
      <w:marRight w:val="0"/>
      <w:marTop w:val="0"/>
      <w:marBottom w:val="0"/>
      <w:divBdr>
        <w:top w:val="none" w:sz="0" w:space="0" w:color="auto"/>
        <w:left w:val="none" w:sz="0" w:space="0" w:color="auto"/>
        <w:bottom w:val="none" w:sz="0" w:space="0" w:color="auto"/>
        <w:right w:val="none" w:sz="0" w:space="0" w:color="auto"/>
      </w:divBdr>
    </w:div>
    <w:div w:id="429355772">
      <w:bodyDiv w:val="1"/>
      <w:marLeft w:val="0"/>
      <w:marRight w:val="0"/>
      <w:marTop w:val="0"/>
      <w:marBottom w:val="0"/>
      <w:divBdr>
        <w:top w:val="none" w:sz="0" w:space="0" w:color="auto"/>
        <w:left w:val="none" w:sz="0" w:space="0" w:color="auto"/>
        <w:bottom w:val="none" w:sz="0" w:space="0" w:color="auto"/>
        <w:right w:val="none" w:sz="0" w:space="0" w:color="auto"/>
      </w:divBdr>
    </w:div>
    <w:div w:id="684943454">
      <w:bodyDiv w:val="1"/>
      <w:marLeft w:val="0"/>
      <w:marRight w:val="0"/>
      <w:marTop w:val="0"/>
      <w:marBottom w:val="0"/>
      <w:divBdr>
        <w:top w:val="none" w:sz="0" w:space="0" w:color="auto"/>
        <w:left w:val="none" w:sz="0" w:space="0" w:color="auto"/>
        <w:bottom w:val="none" w:sz="0" w:space="0" w:color="auto"/>
        <w:right w:val="none" w:sz="0" w:space="0" w:color="auto"/>
      </w:divBdr>
    </w:div>
    <w:div w:id="693075891">
      <w:bodyDiv w:val="1"/>
      <w:marLeft w:val="0"/>
      <w:marRight w:val="0"/>
      <w:marTop w:val="0"/>
      <w:marBottom w:val="0"/>
      <w:divBdr>
        <w:top w:val="none" w:sz="0" w:space="0" w:color="auto"/>
        <w:left w:val="none" w:sz="0" w:space="0" w:color="auto"/>
        <w:bottom w:val="none" w:sz="0" w:space="0" w:color="auto"/>
        <w:right w:val="none" w:sz="0" w:space="0" w:color="auto"/>
      </w:divBdr>
      <w:divsChild>
        <w:div w:id="1330063007">
          <w:marLeft w:val="-108"/>
          <w:marRight w:val="0"/>
          <w:marTop w:val="0"/>
          <w:marBottom w:val="0"/>
          <w:divBdr>
            <w:top w:val="none" w:sz="0" w:space="0" w:color="auto"/>
            <w:left w:val="none" w:sz="0" w:space="0" w:color="auto"/>
            <w:bottom w:val="none" w:sz="0" w:space="0" w:color="auto"/>
            <w:right w:val="none" w:sz="0" w:space="0" w:color="auto"/>
          </w:divBdr>
        </w:div>
      </w:divsChild>
    </w:div>
    <w:div w:id="743602055">
      <w:bodyDiv w:val="1"/>
      <w:marLeft w:val="0"/>
      <w:marRight w:val="0"/>
      <w:marTop w:val="0"/>
      <w:marBottom w:val="0"/>
      <w:divBdr>
        <w:top w:val="none" w:sz="0" w:space="0" w:color="auto"/>
        <w:left w:val="none" w:sz="0" w:space="0" w:color="auto"/>
        <w:bottom w:val="none" w:sz="0" w:space="0" w:color="auto"/>
        <w:right w:val="none" w:sz="0" w:space="0" w:color="auto"/>
      </w:divBdr>
    </w:div>
    <w:div w:id="745343493">
      <w:bodyDiv w:val="1"/>
      <w:marLeft w:val="0"/>
      <w:marRight w:val="0"/>
      <w:marTop w:val="0"/>
      <w:marBottom w:val="0"/>
      <w:divBdr>
        <w:top w:val="none" w:sz="0" w:space="0" w:color="auto"/>
        <w:left w:val="none" w:sz="0" w:space="0" w:color="auto"/>
        <w:bottom w:val="none" w:sz="0" w:space="0" w:color="auto"/>
        <w:right w:val="none" w:sz="0" w:space="0" w:color="auto"/>
      </w:divBdr>
    </w:div>
    <w:div w:id="796604201">
      <w:bodyDiv w:val="1"/>
      <w:marLeft w:val="0"/>
      <w:marRight w:val="0"/>
      <w:marTop w:val="0"/>
      <w:marBottom w:val="0"/>
      <w:divBdr>
        <w:top w:val="none" w:sz="0" w:space="0" w:color="auto"/>
        <w:left w:val="none" w:sz="0" w:space="0" w:color="auto"/>
        <w:bottom w:val="none" w:sz="0" w:space="0" w:color="auto"/>
        <w:right w:val="none" w:sz="0" w:space="0" w:color="auto"/>
      </w:divBdr>
    </w:div>
    <w:div w:id="840120265">
      <w:bodyDiv w:val="1"/>
      <w:marLeft w:val="0"/>
      <w:marRight w:val="0"/>
      <w:marTop w:val="0"/>
      <w:marBottom w:val="0"/>
      <w:divBdr>
        <w:top w:val="none" w:sz="0" w:space="0" w:color="auto"/>
        <w:left w:val="none" w:sz="0" w:space="0" w:color="auto"/>
        <w:bottom w:val="none" w:sz="0" w:space="0" w:color="auto"/>
        <w:right w:val="none" w:sz="0" w:space="0" w:color="auto"/>
      </w:divBdr>
    </w:div>
    <w:div w:id="847913824">
      <w:bodyDiv w:val="1"/>
      <w:marLeft w:val="0"/>
      <w:marRight w:val="0"/>
      <w:marTop w:val="0"/>
      <w:marBottom w:val="0"/>
      <w:divBdr>
        <w:top w:val="none" w:sz="0" w:space="0" w:color="auto"/>
        <w:left w:val="none" w:sz="0" w:space="0" w:color="auto"/>
        <w:bottom w:val="none" w:sz="0" w:space="0" w:color="auto"/>
        <w:right w:val="none" w:sz="0" w:space="0" w:color="auto"/>
      </w:divBdr>
    </w:div>
    <w:div w:id="872815130">
      <w:bodyDiv w:val="1"/>
      <w:marLeft w:val="0"/>
      <w:marRight w:val="0"/>
      <w:marTop w:val="0"/>
      <w:marBottom w:val="0"/>
      <w:divBdr>
        <w:top w:val="none" w:sz="0" w:space="0" w:color="auto"/>
        <w:left w:val="none" w:sz="0" w:space="0" w:color="auto"/>
        <w:bottom w:val="none" w:sz="0" w:space="0" w:color="auto"/>
        <w:right w:val="none" w:sz="0" w:space="0" w:color="auto"/>
      </w:divBdr>
    </w:div>
    <w:div w:id="954097763">
      <w:bodyDiv w:val="1"/>
      <w:marLeft w:val="0"/>
      <w:marRight w:val="0"/>
      <w:marTop w:val="0"/>
      <w:marBottom w:val="0"/>
      <w:divBdr>
        <w:top w:val="none" w:sz="0" w:space="0" w:color="auto"/>
        <w:left w:val="none" w:sz="0" w:space="0" w:color="auto"/>
        <w:bottom w:val="none" w:sz="0" w:space="0" w:color="auto"/>
        <w:right w:val="none" w:sz="0" w:space="0" w:color="auto"/>
      </w:divBdr>
      <w:divsChild>
        <w:div w:id="2115857961">
          <w:marLeft w:val="-223"/>
          <w:marRight w:val="0"/>
          <w:marTop w:val="0"/>
          <w:marBottom w:val="0"/>
          <w:divBdr>
            <w:top w:val="none" w:sz="0" w:space="0" w:color="auto"/>
            <w:left w:val="none" w:sz="0" w:space="0" w:color="auto"/>
            <w:bottom w:val="none" w:sz="0" w:space="0" w:color="auto"/>
            <w:right w:val="none" w:sz="0" w:space="0" w:color="auto"/>
          </w:divBdr>
        </w:div>
      </w:divsChild>
    </w:div>
    <w:div w:id="981345132">
      <w:bodyDiv w:val="1"/>
      <w:marLeft w:val="0"/>
      <w:marRight w:val="0"/>
      <w:marTop w:val="0"/>
      <w:marBottom w:val="0"/>
      <w:divBdr>
        <w:top w:val="none" w:sz="0" w:space="0" w:color="auto"/>
        <w:left w:val="none" w:sz="0" w:space="0" w:color="auto"/>
        <w:bottom w:val="none" w:sz="0" w:space="0" w:color="auto"/>
        <w:right w:val="none" w:sz="0" w:space="0" w:color="auto"/>
      </w:divBdr>
    </w:div>
    <w:div w:id="1077676501">
      <w:bodyDiv w:val="1"/>
      <w:marLeft w:val="0"/>
      <w:marRight w:val="0"/>
      <w:marTop w:val="0"/>
      <w:marBottom w:val="0"/>
      <w:divBdr>
        <w:top w:val="none" w:sz="0" w:space="0" w:color="auto"/>
        <w:left w:val="none" w:sz="0" w:space="0" w:color="auto"/>
        <w:bottom w:val="none" w:sz="0" w:space="0" w:color="auto"/>
        <w:right w:val="none" w:sz="0" w:space="0" w:color="auto"/>
      </w:divBdr>
    </w:div>
    <w:div w:id="1102144191">
      <w:bodyDiv w:val="1"/>
      <w:marLeft w:val="0"/>
      <w:marRight w:val="0"/>
      <w:marTop w:val="0"/>
      <w:marBottom w:val="0"/>
      <w:divBdr>
        <w:top w:val="none" w:sz="0" w:space="0" w:color="auto"/>
        <w:left w:val="none" w:sz="0" w:space="0" w:color="auto"/>
        <w:bottom w:val="none" w:sz="0" w:space="0" w:color="auto"/>
        <w:right w:val="none" w:sz="0" w:space="0" w:color="auto"/>
      </w:divBdr>
    </w:div>
    <w:div w:id="1250891894">
      <w:bodyDiv w:val="1"/>
      <w:marLeft w:val="0"/>
      <w:marRight w:val="0"/>
      <w:marTop w:val="0"/>
      <w:marBottom w:val="0"/>
      <w:divBdr>
        <w:top w:val="none" w:sz="0" w:space="0" w:color="auto"/>
        <w:left w:val="none" w:sz="0" w:space="0" w:color="auto"/>
        <w:bottom w:val="none" w:sz="0" w:space="0" w:color="auto"/>
        <w:right w:val="none" w:sz="0" w:space="0" w:color="auto"/>
      </w:divBdr>
      <w:divsChild>
        <w:div w:id="810292861">
          <w:marLeft w:val="-108"/>
          <w:marRight w:val="0"/>
          <w:marTop w:val="0"/>
          <w:marBottom w:val="0"/>
          <w:divBdr>
            <w:top w:val="none" w:sz="0" w:space="0" w:color="auto"/>
            <w:left w:val="none" w:sz="0" w:space="0" w:color="auto"/>
            <w:bottom w:val="none" w:sz="0" w:space="0" w:color="auto"/>
            <w:right w:val="none" w:sz="0" w:space="0" w:color="auto"/>
          </w:divBdr>
        </w:div>
      </w:divsChild>
    </w:div>
    <w:div w:id="1298728887">
      <w:bodyDiv w:val="1"/>
      <w:marLeft w:val="0"/>
      <w:marRight w:val="0"/>
      <w:marTop w:val="0"/>
      <w:marBottom w:val="0"/>
      <w:divBdr>
        <w:top w:val="none" w:sz="0" w:space="0" w:color="auto"/>
        <w:left w:val="none" w:sz="0" w:space="0" w:color="auto"/>
        <w:bottom w:val="none" w:sz="0" w:space="0" w:color="auto"/>
        <w:right w:val="none" w:sz="0" w:space="0" w:color="auto"/>
      </w:divBdr>
    </w:div>
    <w:div w:id="1332487870">
      <w:bodyDiv w:val="1"/>
      <w:marLeft w:val="0"/>
      <w:marRight w:val="0"/>
      <w:marTop w:val="0"/>
      <w:marBottom w:val="0"/>
      <w:divBdr>
        <w:top w:val="none" w:sz="0" w:space="0" w:color="auto"/>
        <w:left w:val="none" w:sz="0" w:space="0" w:color="auto"/>
        <w:bottom w:val="none" w:sz="0" w:space="0" w:color="auto"/>
        <w:right w:val="none" w:sz="0" w:space="0" w:color="auto"/>
      </w:divBdr>
    </w:div>
    <w:div w:id="1343816234">
      <w:bodyDiv w:val="1"/>
      <w:marLeft w:val="0"/>
      <w:marRight w:val="0"/>
      <w:marTop w:val="0"/>
      <w:marBottom w:val="0"/>
      <w:divBdr>
        <w:top w:val="none" w:sz="0" w:space="0" w:color="auto"/>
        <w:left w:val="none" w:sz="0" w:space="0" w:color="auto"/>
        <w:bottom w:val="none" w:sz="0" w:space="0" w:color="auto"/>
        <w:right w:val="none" w:sz="0" w:space="0" w:color="auto"/>
      </w:divBdr>
    </w:div>
    <w:div w:id="1352996700">
      <w:bodyDiv w:val="1"/>
      <w:marLeft w:val="0"/>
      <w:marRight w:val="0"/>
      <w:marTop w:val="0"/>
      <w:marBottom w:val="0"/>
      <w:divBdr>
        <w:top w:val="none" w:sz="0" w:space="0" w:color="auto"/>
        <w:left w:val="none" w:sz="0" w:space="0" w:color="auto"/>
        <w:bottom w:val="none" w:sz="0" w:space="0" w:color="auto"/>
        <w:right w:val="none" w:sz="0" w:space="0" w:color="auto"/>
      </w:divBdr>
    </w:div>
    <w:div w:id="1377242361">
      <w:bodyDiv w:val="1"/>
      <w:marLeft w:val="0"/>
      <w:marRight w:val="0"/>
      <w:marTop w:val="0"/>
      <w:marBottom w:val="0"/>
      <w:divBdr>
        <w:top w:val="none" w:sz="0" w:space="0" w:color="auto"/>
        <w:left w:val="none" w:sz="0" w:space="0" w:color="auto"/>
        <w:bottom w:val="none" w:sz="0" w:space="0" w:color="auto"/>
        <w:right w:val="none" w:sz="0" w:space="0" w:color="auto"/>
      </w:divBdr>
    </w:div>
    <w:div w:id="1394884968">
      <w:bodyDiv w:val="1"/>
      <w:marLeft w:val="0"/>
      <w:marRight w:val="0"/>
      <w:marTop w:val="0"/>
      <w:marBottom w:val="0"/>
      <w:divBdr>
        <w:top w:val="none" w:sz="0" w:space="0" w:color="auto"/>
        <w:left w:val="none" w:sz="0" w:space="0" w:color="auto"/>
        <w:bottom w:val="none" w:sz="0" w:space="0" w:color="auto"/>
        <w:right w:val="none" w:sz="0" w:space="0" w:color="auto"/>
      </w:divBdr>
    </w:div>
    <w:div w:id="1614172732">
      <w:bodyDiv w:val="1"/>
      <w:marLeft w:val="0"/>
      <w:marRight w:val="0"/>
      <w:marTop w:val="0"/>
      <w:marBottom w:val="0"/>
      <w:divBdr>
        <w:top w:val="none" w:sz="0" w:space="0" w:color="auto"/>
        <w:left w:val="none" w:sz="0" w:space="0" w:color="auto"/>
        <w:bottom w:val="none" w:sz="0" w:space="0" w:color="auto"/>
        <w:right w:val="none" w:sz="0" w:space="0" w:color="auto"/>
      </w:divBdr>
    </w:div>
    <w:div w:id="1654527456">
      <w:bodyDiv w:val="1"/>
      <w:marLeft w:val="0"/>
      <w:marRight w:val="0"/>
      <w:marTop w:val="0"/>
      <w:marBottom w:val="0"/>
      <w:divBdr>
        <w:top w:val="none" w:sz="0" w:space="0" w:color="auto"/>
        <w:left w:val="none" w:sz="0" w:space="0" w:color="auto"/>
        <w:bottom w:val="none" w:sz="0" w:space="0" w:color="auto"/>
        <w:right w:val="none" w:sz="0" w:space="0" w:color="auto"/>
      </w:divBdr>
    </w:div>
    <w:div w:id="1655526618">
      <w:bodyDiv w:val="1"/>
      <w:marLeft w:val="0"/>
      <w:marRight w:val="0"/>
      <w:marTop w:val="0"/>
      <w:marBottom w:val="0"/>
      <w:divBdr>
        <w:top w:val="none" w:sz="0" w:space="0" w:color="auto"/>
        <w:left w:val="none" w:sz="0" w:space="0" w:color="auto"/>
        <w:bottom w:val="none" w:sz="0" w:space="0" w:color="auto"/>
        <w:right w:val="none" w:sz="0" w:space="0" w:color="auto"/>
      </w:divBdr>
    </w:div>
    <w:div w:id="1736001429">
      <w:bodyDiv w:val="1"/>
      <w:marLeft w:val="0"/>
      <w:marRight w:val="0"/>
      <w:marTop w:val="0"/>
      <w:marBottom w:val="0"/>
      <w:divBdr>
        <w:top w:val="none" w:sz="0" w:space="0" w:color="auto"/>
        <w:left w:val="none" w:sz="0" w:space="0" w:color="auto"/>
        <w:bottom w:val="none" w:sz="0" w:space="0" w:color="auto"/>
        <w:right w:val="none" w:sz="0" w:space="0" w:color="auto"/>
      </w:divBdr>
    </w:div>
    <w:div w:id="20548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Rench, David J</dc:creator>
  <cp:keywords/>
  <dc:description/>
  <cp:lastModifiedBy>Rench, David J</cp:lastModifiedBy>
  <cp:revision>3</cp:revision>
  <cp:lastPrinted>2018-09-19T18:43:00Z</cp:lastPrinted>
  <dcterms:created xsi:type="dcterms:W3CDTF">2018-09-19T19:23:00Z</dcterms:created>
  <dcterms:modified xsi:type="dcterms:W3CDTF">2018-09-19T19:29:00Z</dcterms:modified>
</cp:coreProperties>
</file>