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93120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Pierson &amp;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Altieri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44000" w:rsidRDefault="00551E60" w:rsidP="00BB5D5F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Systems of Equations and Inequalities </w:t>
            </w:r>
          </w:p>
          <w:p w:rsidR="00044000" w:rsidRDefault="00044000" w:rsidP="00C17531">
            <w:pPr>
              <w:pStyle w:val="Tablebodyjustified"/>
              <w:tabs>
                <w:tab w:val="clear" w:pos="907"/>
                <w:tab w:val="clear" w:pos="1361"/>
                <w:tab w:val="clear" w:pos="1814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CMP3 – </w:t>
            </w:r>
            <w:r w:rsidR="00551E60">
              <w:rPr>
                <w:rFonts w:ascii="Calibri" w:hAnsi="Calibri"/>
                <w:b/>
                <w:color w:val="000000"/>
                <w:sz w:val="22"/>
                <w:szCs w:val="22"/>
              </w:rPr>
              <w:t>It’s in the System</w:t>
            </w:r>
            <w:r w:rsidR="00C1753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</w:t>
            </w:r>
          </w:p>
          <w:p w:rsidR="00293120" w:rsidRPr="000B7CB2" w:rsidRDefault="00293120" w:rsidP="00BB5D5F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A1545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551E60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Relationships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44000" w:rsidRPr="0099213D" w:rsidRDefault="00551E60" w:rsidP="00C17531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Model                     </w:t>
            </w:r>
            <w:r w:rsidR="00C17531">
              <w:rPr>
                <w:rFonts w:asciiTheme="minorHAnsi" w:hAnsiTheme="minorHAnsi"/>
                <w:b/>
                <w:sz w:val="28"/>
                <w:szCs w:val="28"/>
              </w:rPr>
              <w:t xml:space="preserve">Equivalence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C1753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Scientific &amp; Technical Innovation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C17531" w:rsidP="00551E60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Systems, models, methods,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2043E5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03900" w:rsidRPr="00044000" w:rsidRDefault="00044000" w:rsidP="00E73BF5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044000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Relationships </w:t>
            </w:r>
            <w:r w:rsidR="00E73BF5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that show equivalence can be modeled in many ways using different methods and systems.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C17531" w:rsidRPr="00C17531" w:rsidRDefault="00C17531" w:rsidP="00E73BF5">
            <w:pPr>
              <w:pStyle w:val="NormalWeb"/>
              <w:spacing w:before="120" w:beforeAutospacing="0" w:after="120" w:afterAutospacing="0"/>
            </w:pPr>
            <w:r w:rsidRPr="00C17531">
              <w:rPr>
                <w:rFonts w:ascii="Arial" w:hAnsi="Arial" w:cs="Arial"/>
                <w:b/>
                <w:bCs/>
                <w:color w:val="000000"/>
              </w:rPr>
              <w:t xml:space="preserve">Factual— </w:t>
            </w:r>
            <w:r w:rsidR="00E73BF5" w:rsidRPr="00E73BF5">
              <w:rPr>
                <w:color w:val="000000"/>
              </w:rPr>
              <w:t>How do we find the solution to a system of linear equations?  To a system of linear inequalities?</w:t>
            </w:r>
          </w:p>
          <w:p w:rsidR="00E73BF5" w:rsidRPr="00E73BF5" w:rsidRDefault="00C17531" w:rsidP="00E73BF5">
            <w:pPr>
              <w:pStyle w:val="NormalWeb"/>
              <w:spacing w:before="0" w:beforeAutospacing="0" w:after="120" w:afterAutospacing="0"/>
            </w:pPr>
            <w:r w:rsidRPr="00C17531">
              <w:rPr>
                <w:rFonts w:ascii="Arial" w:hAnsi="Arial" w:cs="Arial"/>
                <w:b/>
                <w:bCs/>
                <w:color w:val="000000"/>
              </w:rPr>
              <w:t xml:space="preserve">Conceptual— </w:t>
            </w:r>
            <w:r w:rsidR="00E73BF5" w:rsidRPr="00E73BF5">
              <w:rPr>
                <w:color w:val="000000"/>
              </w:rPr>
              <w:t>What does the solution of a system of linear equations represent in the context of a real-world problem?</w:t>
            </w:r>
          </w:p>
          <w:p w:rsidR="00003900" w:rsidRPr="00C17531" w:rsidRDefault="00E73BF5" w:rsidP="00C17531">
            <w:pPr>
              <w:spacing w:after="120"/>
              <w:rPr>
                <w:lang w:val="en-US"/>
              </w:rPr>
            </w:pPr>
            <w:r w:rsidRPr="00E73BF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Debatable— </w:t>
            </w:r>
            <w:r w:rsidRPr="00E73BF5">
              <w:rPr>
                <w:color w:val="000000"/>
                <w:lang w:val="en-US"/>
              </w:rPr>
              <w:t>Where should the “break-even point” be located for your business model to be profitable?  How do you know?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44000" w:rsidRPr="00044000" w:rsidRDefault="00A94EC6" w:rsidP="00C17531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</w:p>
          <w:p w:rsidR="00E73BF5" w:rsidRPr="00E73BF5" w:rsidRDefault="00E73BF5" w:rsidP="00E73BF5">
            <w:pPr>
              <w:spacing w:after="120"/>
              <w:rPr>
                <w:lang w:val="en-US"/>
              </w:rPr>
            </w:pPr>
            <w:r w:rsidRPr="00E73BF5">
              <w:rPr>
                <w:color w:val="000000"/>
                <w:lang w:val="en-US"/>
              </w:rPr>
              <w:t>In order to communicate information effectively, the student must organize information logically and will use and interpret a range of content-specific terminology.</w:t>
            </w:r>
          </w:p>
          <w:p w:rsidR="00E73BF5" w:rsidRPr="00E73BF5" w:rsidRDefault="00E73BF5" w:rsidP="00E73BF5">
            <w:pPr>
              <w:spacing w:after="120"/>
              <w:rPr>
                <w:lang w:val="en-US"/>
              </w:rPr>
            </w:pPr>
            <w:r w:rsidRPr="00E73BF5">
              <w:rPr>
                <w:color w:val="000000"/>
                <w:lang w:val="en-US"/>
              </w:rPr>
              <w:t>In order to apply mathematics in real-life contexts, the student must make logical, reasoned judgments and create arguments to support them.</w:t>
            </w:r>
          </w:p>
          <w:p w:rsidR="00A15454" w:rsidRPr="00A15454" w:rsidRDefault="00A15454" w:rsidP="00E73BF5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44000"/>
    <w:rsid w:val="00092438"/>
    <w:rsid w:val="000B7CB2"/>
    <w:rsid w:val="001A4E7A"/>
    <w:rsid w:val="002043E5"/>
    <w:rsid w:val="00293120"/>
    <w:rsid w:val="003200FB"/>
    <w:rsid w:val="003D1301"/>
    <w:rsid w:val="0043064B"/>
    <w:rsid w:val="004B5509"/>
    <w:rsid w:val="00551E60"/>
    <w:rsid w:val="006173A3"/>
    <w:rsid w:val="00730510"/>
    <w:rsid w:val="007A140A"/>
    <w:rsid w:val="00870054"/>
    <w:rsid w:val="008D43CD"/>
    <w:rsid w:val="00990C47"/>
    <w:rsid w:val="0099213D"/>
    <w:rsid w:val="009A55D4"/>
    <w:rsid w:val="009E36E5"/>
    <w:rsid w:val="00A15454"/>
    <w:rsid w:val="00A66410"/>
    <w:rsid w:val="00A94EC6"/>
    <w:rsid w:val="00BB5D5F"/>
    <w:rsid w:val="00C17531"/>
    <w:rsid w:val="00D27B91"/>
    <w:rsid w:val="00E60070"/>
    <w:rsid w:val="00E73BF5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2019-02-19T14:39:00Z</cp:lastPrinted>
  <dcterms:created xsi:type="dcterms:W3CDTF">2019-02-19T14:35:00Z</dcterms:created>
  <dcterms:modified xsi:type="dcterms:W3CDTF">2019-02-19T14:39:00Z</dcterms:modified>
</cp:coreProperties>
</file>